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0A53BF" w14:textId="486F11F6" w:rsidR="00A327CA" w:rsidRPr="00573233" w:rsidRDefault="00BD53C7" w:rsidP="00A327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Проект </w:t>
      </w:r>
    </w:p>
    <w:p w14:paraId="773B7E5B" w14:textId="5B5F4CDA" w:rsidR="00A327CA" w:rsidRPr="00573233" w:rsidRDefault="00A327CA" w:rsidP="00A327CA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323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88922D7" wp14:editId="7D2DA6A7">
            <wp:extent cx="53530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B5D33" w14:textId="77777777" w:rsidR="00A327CA" w:rsidRPr="00573233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3233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5732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КУШИНЕЦЬКА СІЛЬСЬКА РАДА</w:t>
      </w:r>
    </w:p>
    <w:p w14:paraId="71E335FB" w14:textId="77777777" w:rsidR="00A327CA" w:rsidRPr="00573233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49AD0D3" w14:textId="77777777" w:rsidR="00A327CA" w:rsidRPr="00573233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gramStart"/>
      <w:r w:rsidRPr="005732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proofErr w:type="gramEnd"/>
      <w:r w:rsidRPr="005732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ІШЕННЯ</w:t>
      </w:r>
    </w:p>
    <w:p w14:paraId="324A0532" w14:textId="5F6E4DA0" w:rsidR="00A327CA" w:rsidRPr="00573233" w:rsidRDefault="008F28C0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32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39</w:t>
      </w:r>
      <w:r w:rsidR="00A327CA" w:rsidRPr="005732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A327CA" w:rsidRPr="005732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сесія</w:t>
      </w:r>
      <w:proofErr w:type="spellEnd"/>
      <w:r w:rsidR="00A327CA" w:rsidRPr="005732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8 </w:t>
      </w:r>
      <w:proofErr w:type="spellStart"/>
      <w:r w:rsidR="00A327CA" w:rsidRPr="005732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A327CA" w:rsidRPr="00573233" w14:paraId="734AEB54" w14:textId="77777777" w:rsidTr="00D4189E">
        <w:tc>
          <w:tcPr>
            <w:tcW w:w="3190" w:type="dxa"/>
            <w:shd w:val="clear" w:color="auto" w:fill="auto"/>
            <w:hideMark/>
          </w:tcPr>
          <w:p w14:paraId="5CB62122" w14:textId="0B498C97" w:rsidR="00A327CA" w:rsidRPr="00573233" w:rsidRDefault="008F28C0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73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24.05</w:t>
            </w:r>
            <w:r w:rsidR="00A327CA" w:rsidRPr="00573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.202</w:t>
            </w:r>
            <w:r w:rsidR="001B4A86" w:rsidRPr="00573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14:paraId="52220A9D" w14:textId="77777777" w:rsidR="00A327CA" w:rsidRPr="00573233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14:paraId="7EFE0D23" w14:textId="77777777" w:rsidR="00A327CA" w:rsidRPr="00573233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573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                </w:t>
            </w:r>
            <w:r w:rsidRPr="00573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Pr="00573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__________</w:t>
            </w:r>
          </w:p>
        </w:tc>
      </w:tr>
    </w:tbl>
    <w:p w14:paraId="3871A56F" w14:textId="11E74DB4" w:rsidR="009E07AD" w:rsidRPr="00573233" w:rsidRDefault="00AD10A9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 w:rsidR="00557782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розгляд заяви </w:t>
      </w:r>
      <w:r w:rsidR="0057323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Іванчука Михайла Івановича</w:t>
      </w:r>
    </w:p>
    <w:p w14:paraId="6D368098" w14:textId="54CCB2D0" w:rsidR="00464AA7" w:rsidRPr="00573233" w:rsidRDefault="009E07AD" w:rsidP="00B90E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A327CA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ідповідно до, </w:t>
      </w:r>
      <w:r w:rsidR="00B116AA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Закону України</w:t>
      </w:r>
      <w:r w:rsidR="007B16CB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«Про правовий режим </w:t>
      </w:r>
      <w:r w:rsidR="002A7D0F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воєнного стану</w:t>
      </w:r>
      <w:r w:rsidR="007B16CB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</w:t>
      </w:r>
      <w:r w:rsidR="002A7D0F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Указу Президента України від </w:t>
      </w:r>
      <w:r w:rsidR="002A7D0F" w:rsidRPr="0057323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24 лютого 2022 року № 64/2022 «Про введення воєнного стану в Україні», затвердженого Законом України від 24 лютого 2022 року № 2102-ІХ (зі змінами, внесеними Указом від 14 березня 2022 року № 133/2022, затвердженим Законом України від 15 березня 2022 року № 2119-ІХ, Указом від 18 квітня 2022 року № 259/2022, затвердженим Законом України від 21 квітня 2022 року № 2212-ІХ, Указом від 17 травня 2022 року № 341/2022, затвердженим Законом України від 22 травня 2022 року № 2263-ІХ, Указом від 12 серпня 2022 року № 573/2022, затвердженим Законом України від 15 серпня 2022 року № 2500-ІХ, Указом від 7 листопада 2022 року № 757/2022, затвердженим Законом України від 16 листопада 2022 року № 2738-ІХ)</w:t>
      </w:r>
      <w:r w:rsidR="00A312B8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Указом №58/2023 від 06.02.2023 та </w:t>
      </w:r>
      <w:r w:rsidR="00B6091D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Указом №254</w:t>
      </w:r>
      <w:r w:rsidR="00944095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/2023 від</w:t>
      </w:r>
      <w:r w:rsidR="00B6091D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01</w:t>
      </w:r>
      <w:r w:rsidR="00944095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.05.2023 року</w:t>
      </w:r>
      <w:r w:rsidR="00B6091D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B6091D" w:rsidRPr="0057323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затвердженим Законом України від 02 травня 2023 року № 9259</w:t>
      </w:r>
      <w:r w:rsidR="00BB47C7" w:rsidRPr="0057323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та </w:t>
      </w:r>
      <w:hyperlink r:id="rId7" w:tgtFrame="_blank" w:history="1">
        <w:r w:rsidR="00BB47C7" w:rsidRPr="00573233">
          <w:rPr>
            <w:rStyle w:val="hard-blue-color"/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 xml:space="preserve">Указом Президента України від 26 липня 2023 року </w:t>
        </w:r>
        <w:r w:rsidR="00BB47C7" w:rsidRPr="00573233">
          <w:rPr>
            <w:rStyle w:val="hard-blue-color"/>
            <w:rFonts w:ascii="Times New Roman" w:hAnsi="Times New Roman" w:cs="Times New Roman"/>
            <w:sz w:val="28"/>
            <w:szCs w:val="28"/>
            <w:shd w:val="clear" w:color="auto" w:fill="FFFFFF"/>
          </w:rPr>
          <w:t>N</w:t>
        </w:r>
        <w:r w:rsidR="00BB47C7" w:rsidRPr="00573233">
          <w:rPr>
            <w:rStyle w:val="hard-blue-color"/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 xml:space="preserve"> 451/2023 "Про продовження строку дії воєнного стану в Україні"</w:t>
        </w:r>
      </w:hyperlink>
      <w:r w:rsidR="00BB47C7" w:rsidRPr="005732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47C7" w:rsidRPr="00573233">
        <w:rPr>
          <w:rFonts w:ascii="Times New Roman" w:hAnsi="Times New Roman" w:cs="Times New Roman"/>
          <w:color w:val="2F2F2F"/>
          <w:sz w:val="28"/>
          <w:szCs w:val="28"/>
          <w:shd w:val="clear" w:color="auto" w:fill="FFFFFF"/>
          <w:lang w:val="uk-UA"/>
        </w:rPr>
        <w:t>дію воєнного стану в Україні продовжено з 05 години 30 хвилин 18 серпня 2023 року строком на 90 діб</w:t>
      </w:r>
      <w:r w:rsidR="00413B5E" w:rsidRPr="0057323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, Указом Президента України</w:t>
      </w:r>
      <w:r w:rsidR="00413B5E" w:rsidRPr="0057323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hyperlink r:id="rId8" w:anchor="n2" w:tgtFrame="_blank" w:history="1">
        <w:r w:rsidR="00413B5E" w:rsidRPr="00573233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від 6 листопада 2023 року  №734/2023</w:t>
        </w:r>
      </w:hyperlink>
      <w:r w:rsidR="00413B5E" w:rsidRPr="00573233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413B5E" w:rsidRPr="0057323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"Про продовження строку дії воєнного стану в Україні", затверджено Законом України від №3429-ІХ від 08.11.2023року дію воєнного стану в Україні продовжено на 90 діб</w:t>
      </w:r>
      <w:r w:rsidR="00944095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90B5C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04FB8" w:rsidRPr="0057323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Указом Президента України</w:t>
      </w:r>
      <w:r w:rsidR="00B04FB8" w:rsidRPr="0057323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B04FB8" w:rsidRPr="00573233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B04FB8" w:rsidRPr="0057323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5 лютого 2024року №49/2024 «Про продовження строку дії воєнного стану в Україні", затверджено Законом України від №3564-ІХ від 06.02.2024року дію воєнного стану в Україні продовжено на 90 діб, </w:t>
      </w:r>
      <w:r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ст. 12</w:t>
      </w:r>
      <w:r w:rsidR="00B116AA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C41AC0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п.7 ст. 118, </w:t>
      </w:r>
      <w:r w:rsidR="00B116AA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пп. 5</w:t>
      </w:r>
      <w:r w:rsidR="002A02C2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п. 27 розділу Х «Перехідні положення» </w:t>
      </w:r>
      <w:r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Земельного кодексу України, </w:t>
      </w:r>
      <w:r w:rsidR="002A7D0F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враховуючи законодавчу заборону</w:t>
      </w:r>
      <w:r w:rsidR="00C41AC0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 період дії воєнного стану</w:t>
      </w:r>
      <w:r w:rsidR="00C41AC0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безоплатну передачу земель державної, комунальної власності у приватну власність</w:t>
      </w:r>
      <w:r w:rsidR="00AE5BC6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керуючись вимогами ст.ст. 25,</w:t>
      </w:r>
      <w:r w:rsidR="006B5D20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26</w:t>
      </w:r>
      <w:r w:rsidR="00AE5BC6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59</w:t>
      </w:r>
      <w:r w:rsidR="006B5D20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Закону України «Про місцеве самоврядування в Україні»</w:t>
      </w:r>
      <w:r w:rsidR="00C41AC0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093BCD5F" w14:textId="7349EE2F" w:rsidR="00590B5C" w:rsidRPr="00573233" w:rsidRDefault="009E07AD" w:rsidP="006B4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57323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474B3E6D" w14:textId="59DD1783" w:rsidR="004E0A1E" w:rsidRPr="00573233" w:rsidRDefault="00590B5C" w:rsidP="004E0A1E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</w:t>
      </w:r>
      <w:r w:rsidR="00AC3E6B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дмовити</w:t>
      </w:r>
      <w:r w:rsidR="008629F2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Іванчуку Михайлу Івановичу</w:t>
      </w:r>
      <w:r w:rsidR="00460C98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E0A1E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затвердженні технічної документації із землеустрою щодо встановлення (відновлення) меж земельних ділянок в натурі (на місцевості)</w:t>
      </w:r>
      <w:r w:rsidR="003D33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в зв’язку з невідповідністю загальної площі земельних ділянок до Витягу з рішення 14 сесії 3 скликання </w:t>
      </w:r>
      <w:proofErr w:type="spellStart"/>
      <w:r w:rsidR="003D33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Ксаверівської</w:t>
      </w:r>
      <w:proofErr w:type="spellEnd"/>
      <w:r w:rsidR="003D33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сільської ради від 20.02.2001року</w:t>
      </w:r>
      <w:bookmarkStart w:id="0" w:name="_GoBack"/>
      <w:bookmarkEnd w:id="0"/>
      <w:r w:rsidR="003D33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D20565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387EB790" w14:textId="734FF0C2" w:rsidR="00C13710" w:rsidRPr="00573233" w:rsidRDefault="009E07AD" w:rsidP="00460C98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</w:t>
      </w:r>
      <w:r w:rsidR="001B52B3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90EF9" w:rsidRPr="0057323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1689409D" w14:textId="5DDC9B98" w:rsidR="001D1EEB" w:rsidRPr="00573233" w:rsidRDefault="005608C0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57323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8629F2" w:rsidRPr="0057323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Василь РОМАНЮК</w:t>
      </w:r>
    </w:p>
    <w:sectPr w:rsidR="001D1EEB" w:rsidRPr="00573233" w:rsidSect="00B04FB8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1A3797D"/>
    <w:multiLevelType w:val="hybridMultilevel"/>
    <w:tmpl w:val="080CFD9C"/>
    <w:lvl w:ilvl="0" w:tplc="24D42E00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0E41F6"/>
    <w:rsid w:val="00112392"/>
    <w:rsid w:val="00134D65"/>
    <w:rsid w:val="00172CEB"/>
    <w:rsid w:val="00184195"/>
    <w:rsid w:val="001A1020"/>
    <w:rsid w:val="001A1DA6"/>
    <w:rsid w:val="001A7D27"/>
    <w:rsid w:val="001B11E4"/>
    <w:rsid w:val="001B4A86"/>
    <w:rsid w:val="001B52B3"/>
    <w:rsid w:val="001D1EEB"/>
    <w:rsid w:val="001D46F7"/>
    <w:rsid w:val="00251A13"/>
    <w:rsid w:val="00253803"/>
    <w:rsid w:val="002549C3"/>
    <w:rsid w:val="00281BB3"/>
    <w:rsid w:val="00285414"/>
    <w:rsid w:val="002A02C2"/>
    <w:rsid w:val="002A7D0F"/>
    <w:rsid w:val="002B19B5"/>
    <w:rsid w:val="00335114"/>
    <w:rsid w:val="003419BC"/>
    <w:rsid w:val="00343476"/>
    <w:rsid w:val="00345CC5"/>
    <w:rsid w:val="003500FC"/>
    <w:rsid w:val="003526C6"/>
    <w:rsid w:val="00374DB5"/>
    <w:rsid w:val="003964F7"/>
    <w:rsid w:val="003B3DE1"/>
    <w:rsid w:val="003D33AB"/>
    <w:rsid w:val="003E312B"/>
    <w:rsid w:val="003E67AA"/>
    <w:rsid w:val="00406DD0"/>
    <w:rsid w:val="00413B5E"/>
    <w:rsid w:val="00430439"/>
    <w:rsid w:val="004354FD"/>
    <w:rsid w:val="00452F6F"/>
    <w:rsid w:val="00460C98"/>
    <w:rsid w:val="00464AA7"/>
    <w:rsid w:val="00495110"/>
    <w:rsid w:val="004C0E11"/>
    <w:rsid w:val="004E0A1E"/>
    <w:rsid w:val="0052068C"/>
    <w:rsid w:val="00531AE9"/>
    <w:rsid w:val="00535B89"/>
    <w:rsid w:val="00557782"/>
    <w:rsid w:val="00560528"/>
    <w:rsid w:val="005608C0"/>
    <w:rsid w:val="0056122D"/>
    <w:rsid w:val="00562FA6"/>
    <w:rsid w:val="005672E8"/>
    <w:rsid w:val="00570AF9"/>
    <w:rsid w:val="00573233"/>
    <w:rsid w:val="00582A3B"/>
    <w:rsid w:val="00590B5C"/>
    <w:rsid w:val="00594523"/>
    <w:rsid w:val="005B15B8"/>
    <w:rsid w:val="005B5E88"/>
    <w:rsid w:val="005B7E3C"/>
    <w:rsid w:val="005C58DA"/>
    <w:rsid w:val="005F54EA"/>
    <w:rsid w:val="00637677"/>
    <w:rsid w:val="00650C9D"/>
    <w:rsid w:val="006860CE"/>
    <w:rsid w:val="006B430A"/>
    <w:rsid w:val="006B5D20"/>
    <w:rsid w:val="006E2DE5"/>
    <w:rsid w:val="006F5FC1"/>
    <w:rsid w:val="006F7EF5"/>
    <w:rsid w:val="00706884"/>
    <w:rsid w:val="00715901"/>
    <w:rsid w:val="0072606F"/>
    <w:rsid w:val="00732048"/>
    <w:rsid w:val="00791896"/>
    <w:rsid w:val="007B16CB"/>
    <w:rsid w:val="008400CE"/>
    <w:rsid w:val="008537DC"/>
    <w:rsid w:val="008629F2"/>
    <w:rsid w:val="00895A50"/>
    <w:rsid w:val="008B0889"/>
    <w:rsid w:val="008B1657"/>
    <w:rsid w:val="008B505D"/>
    <w:rsid w:val="008F28C0"/>
    <w:rsid w:val="00944095"/>
    <w:rsid w:val="0095000B"/>
    <w:rsid w:val="009521BE"/>
    <w:rsid w:val="00955F23"/>
    <w:rsid w:val="00971191"/>
    <w:rsid w:val="0098687B"/>
    <w:rsid w:val="00987469"/>
    <w:rsid w:val="009A6C7E"/>
    <w:rsid w:val="009B1283"/>
    <w:rsid w:val="009C35C6"/>
    <w:rsid w:val="009E07AD"/>
    <w:rsid w:val="00A0444A"/>
    <w:rsid w:val="00A10429"/>
    <w:rsid w:val="00A312B8"/>
    <w:rsid w:val="00A327CA"/>
    <w:rsid w:val="00A76124"/>
    <w:rsid w:val="00AA0005"/>
    <w:rsid w:val="00AA6DBD"/>
    <w:rsid w:val="00AB5AB9"/>
    <w:rsid w:val="00AB68A7"/>
    <w:rsid w:val="00AC3E6B"/>
    <w:rsid w:val="00AD10A9"/>
    <w:rsid w:val="00AE2A1E"/>
    <w:rsid w:val="00AE5BC6"/>
    <w:rsid w:val="00B04FB8"/>
    <w:rsid w:val="00B116AA"/>
    <w:rsid w:val="00B6091D"/>
    <w:rsid w:val="00B90EF9"/>
    <w:rsid w:val="00BB47C7"/>
    <w:rsid w:val="00BB6D55"/>
    <w:rsid w:val="00BD53C7"/>
    <w:rsid w:val="00BE76C4"/>
    <w:rsid w:val="00C13710"/>
    <w:rsid w:val="00C41AC0"/>
    <w:rsid w:val="00C42EDE"/>
    <w:rsid w:val="00C67F3B"/>
    <w:rsid w:val="00C93F59"/>
    <w:rsid w:val="00CB641A"/>
    <w:rsid w:val="00D17D88"/>
    <w:rsid w:val="00D20565"/>
    <w:rsid w:val="00D63D69"/>
    <w:rsid w:val="00D74EAB"/>
    <w:rsid w:val="00DC6E9D"/>
    <w:rsid w:val="00DD6BFC"/>
    <w:rsid w:val="00DF74B1"/>
    <w:rsid w:val="00E11C18"/>
    <w:rsid w:val="00E1339D"/>
    <w:rsid w:val="00E25B68"/>
    <w:rsid w:val="00E45347"/>
    <w:rsid w:val="00E66635"/>
    <w:rsid w:val="00E92F6C"/>
    <w:rsid w:val="00EB1EB8"/>
    <w:rsid w:val="00EE7420"/>
    <w:rsid w:val="00F02AF8"/>
    <w:rsid w:val="00F10C23"/>
    <w:rsid w:val="00F134B1"/>
    <w:rsid w:val="00F30EE9"/>
    <w:rsid w:val="00F54FAB"/>
    <w:rsid w:val="00F922CA"/>
    <w:rsid w:val="00F92ECD"/>
    <w:rsid w:val="00FE39BD"/>
    <w:rsid w:val="00FF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BB47C7"/>
  </w:style>
  <w:style w:type="character" w:styleId="a7">
    <w:name w:val="Hyperlink"/>
    <w:basedOn w:val="a0"/>
    <w:uiPriority w:val="99"/>
    <w:semiHidden/>
    <w:unhideWhenUsed/>
    <w:rsid w:val="00413B5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BB47C7"/>
  </w:style>
  <w:style w:type="character" w:styleId="a7">
    <w:name w:val="Hyperlink"/>
    <w:basedOn w:val="a0"/>
    <w:uiPriority w:val="99"/>
    <w:semiHidden/>
    <w:unhideWhenUsed/>
    <w:rsid w:val="00413B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734/2023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ips.ligazakon.net/document/view/u451_23?ed=2023_07_2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1</Pages>
  <Words>427</Words>
  <Characters>2437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52</cp:revision>
  <cp:lastPrinted>2024-05-23T08:24:00Z</cp:lastPrinted>
  <dcterms:created xsi:type="dcterms:W3CDTF">2023-03-27T06:01:00Z</dcterms:created>
  <dcterms:modified xsi:type="dcterms:W3CDTF">2024-05-23T08:28:00Z</dcterms:modified>
</cp:coreProperties>
</file>